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Accountancy: Solve Numerical Q.1 to 3 Ch. 11</w:t>
      </w:r>
    </w:p>
    <w:p>
      <w:pPr>
        <w:pStyle w:val="style0"/>
        <w:rPr/>
      </w:pPr>
      <w:r>
        <w:rPr>
          <w:lang w:val="en-US"/>
        </w:rPr>
        <w:t>Business Studies: Prepare Notes upto Ch.3</w:t>
      </w:r>
    </w:p>
    <w:p>
      <w:pPr>
        <w:pStyle w:val="style0"/>
        <w:rPr/>
      </w:pPr>
      <w:r>
        <w:rPr>
          <w:lang w:val="en-US"/>
        </w:rPr>
        <w:t>Painting: Complete work in fair note book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21</Words>
  <Characters>108</Characters>
  <Application>WPS Office</Application>
  <Paragraphs>3</Paragraphs>
  <CharactersWithSpaces>126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2024-08-16T11:54:45Z</dcterms:created>
  <dc:creator>RMX2076</dc:creator>
  <lastModifiedBy>RMX2076</lastModifiedBy>
  <dcterms:modified xsi:type="dcterms:W3CDTF">2024-08-16T11:56:47Z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ae6b690e10fc4a35a79d529bb98d0e1f</vt:lpwstr>
  </property>
</Properties>
</file>