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Home Work Class XI Commerce </w:t>
      </w:r>
    </w:p>
    <w:p>
      <w:pPr>
        <w:pStyle w:val="style0"/>
        <w:rPr/>
      </w:pPr>
      <w:r>
        <w:rPr>
          <w:lang w:val="en-US"/>
        </w:rPr>
        <w:t>Accountancy: Revise Depreciation, Rules of Debit &amp; Credit, Origin of Transaction for Test</w:t>
      </w:r>
    </w:p>
    <w:p>
      <w:pPr>
        <w:pStyle w:val="style0"/>
        <w:rPr/>
      </w:pPr>
      <w:r>
        <w:rPr>
          <w:lang w:val="en-US"/>
        </w:rPr>
        <w:t>Economics: Solve complete numerical Ch.8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</Words>
  <Characters>136</Characters>
  <Application>WPS Office</Application>
  <Paragraphs>3</Paragraphs>
  <CharactersWithSpaces>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2025-01-31T09:54:18Z</dcterms:created>
  <dc:creator>RMX2076</dc:creator>
  <lastModifiedBy>RMX2076</lastModifiedBy>
  <dcterms:modified xsi:type="dcterms:W3CDTF">2025-01-31T09:57:47Z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691b1f763b324d1b8d3c8cb4814a40d0</vt:lpwstr>
  </property>
</Properties>
</file>