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</w:t>
      </w:r>
      <w:r>
        <w:rPr>
          <w:rFonts w:ascii="Calibri" w:hAnsi="Calibri"/>
          <w:b/>
          <w:bCs/>
          <w:sz w:val="32"/>
          <w:szCs w:val="32"/>
          <w:lang w:val="en-US"/>
        </w:rPr>
        <w:t>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Clas</w:t>
      </w:r>
      <w:r>
        <w:rPr>
          <w:rFonts w:ascii="Calibri" w:hAnsi="Calibri"/>
          <w:b/>
          <w:bCs/>
          <w:sz w:val="32"/>
          <w:szCs w:val="32"/>
          <w:lang w:val="en-US"/>
        </w:rPr>
        <w:t>s</w:t>
      </w:r>
      <w:r>
        <w:rPr>
          <w:rFonts w:ascii="Calibri" w:hAnsi="Calibri"/>
          <w:b/>
          <w:bCs/>
          <w:sz w:val="32"/>
          <w:szCs w:val="32"/>
        </w:rPr>
        <w:t xml:space="preserve">- IX </w:t>
      </w:r>
      <w:r>
        <w:rPr>
          <w:rFonts w:ascii="Calibri" w:hAnsi="Calibri"/>
          <w:b/>
          <w:bCs/>
          <w:sz w:val="32"/>
          <w:szCs w:val="32"/>
          <w:lang w:val="en-US"/>
        </w:rPr>
        <w:t>B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ascii="Calibri" w:hAnsi="Calibri"/>
          <w:b/>
          <w:bCs/>
          <w:sz w:val="32"/>
          <w:szCs w:val="32"/>
          <w:lang w:val="en-US"/>
        </w:rPr>
        <w:t>09-</w:t>
      </w:r>
      <w:r>
        <w:rPr>
          <w:rFonts w:hAnsi="Calibri"/>
          <w:b/>
          <w:bCs/>
          <w:sz w:val="32"/>
          <w:szCs w:val="32"/>
          <w:lang w:val="en-US"/>
        </w:rPr>
        <w:t>11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                  </w:t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y-Saturday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072"/>
        <w:gridCol w:w="1711"/>
        <w:gridCol w:w="6812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6812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</w:t>
            </w:r>
            <w:r>
              <w:rPr>
                <w:b/>
                <w:bCs/>
                <w:sz w:val="32"/>
                <w:szCs w:val="32"/>
                <w:lang w:val="en-US"/>
              </w:rPr>
              <w:t>o</w:t>
            </w:r>
            <w:r>
              <w:rPr>
                <w:b/>
                <w:bCs/>
                <w:sz w:val="32"/>
                <w:szCs w:val="32"/>
              </w:rPr>
              <w:t>mework</w:t>
            </w:r>
          </w:p>
        </w:tc>
      </w:tr>
      <w:tr>
        <w:tblPrEx/>
        <w:trPr>
          <w:trHeight w:val="104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Social Science 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Read Ch-4 Food Security in India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Maths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Do revision of Ch-8 Quadrilateral.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Computer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Revice Ch- 13 &amp; 14.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</Words>
  <Pages>1</Pages>
  <Characters>169</Characters>
  <Application>WPS Office</Application>
  <DocSecurity>0</DocSecurity>
  <Paragraphs>22</Paragraphs>
  <ScaleCrop>false</ScaleCrop>
  <LinksUpToDate>false</LinksUpToDate>
  <CharactersWithSpaces>269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2024-11-09T08:46:33Z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